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10" w:rsidRDefault="00D65DE0">
      <w:pPr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ascii="宋体" w:hAnsi="宋体" w:hint="eastAsia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705485</wp:posOffset>
            </wp:positionV>
            <wp:extent cx="2470150" cy="593725"/>
            <wp:effectExtent l="0" t="0" r="6350" b="15875"/>
            <wp:wrapNone/>
            <wp:docPr id="2" name="图片 2" descr="英文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英文校名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657225</wp:posOffset>
            </wp:positionV>
            <wp:extent cx="658495" cy="641985"/>
            <wp:effectExtent l="0" t="0" r="8255" b="5715"/>
            <wp:wrapNone/>
            <wp:docPr id="3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校徽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B7F10" w:rsidRDefault="008B7F10">
      <w:pPr>
        <w:jc w:val="center"/>
        <w:rPr>
          <w:rFonts w:ascii="宋体" w:hAnsi="宋体"/>
          <w:b/>
          <w:bCs/>
          <w:sz w:val="72"/>
          <w:szCs w:val="72"/>
        </w:rPr>
      </w:pPr>
    </w:p>
    <w:p w:rsidR="008B7F10" w:rsidRDefault="008B7F10">
      <w:pPr>
        <w:jc w:val="center"/>
        <w:rPr>
          <w:rFonts w:ascii="宋体" w:hAnsi="宋体"/>
        </w:rPr>
      </w:pPr>
    </w:p>
    <w:p w:rsidR="008B7F10" w:rsidRDefault="008B7F10">
      <w:pPr>
        <w:jc w:val="center"/>
        <w:rPr>
          <w:rFonts w:ascii="宋体" w:hAnsi="宋体"/>
        </w:rPr>
      </w:pPr>
    </w:p>
    <w:p w:rsidR="008B7F10" w:rsidRDefault="008B7F10">
      <w:pPr>
        <w:jc w:val="center"/>
        <w:rPr>
          <w:rFonts w:ascii="宋体" w:hAnsi="宋体"/>
          <w:b/>
          <w:bCs/>
          <w:spacing w:val="108"/>
          <w:sz w:val="36"/>
          <w:szCs w:val="36"/>
        </w:rPr>
      </w:pPr>
    </w:p>
    <w:p w:rsidR="00B3127A" w:rsidRDefault="00B3127A">
      <w:pPr>
        <w:jc w:val="center"/>
        <w:rPr>
          <w:rFonts w:ascii="宋体" w:hAnsi="宋体"/>
          <w:b/>
          <w:bCs/>
          <w:spacing w:val="108"/>
          <w:sz w:val="36"/>
          <w:szCs w:val="36"/>
        </w:rPr>
      </w:pPr>
    </w:p>
    <w:p w:rsidR="00EF3BB8" w:rsidRDefault="00EF3BB8">
      <w:pPr>
        <w:jc w:val="center"/>
        <w:rPr>
          <w:rFonts w:ascii="宋体" w:hAnsi="宋体"/>
          <w:b/>
          <w:bCs/>
          <w:spacing w:val="108"/>
          <w:sz w:val="36"/>
          <w:szCs w:val="36"/>
        </w:rPr>
      </w:pPr>
    </w:p>
    <w:p w:rsidR="008B7F10" w:rsidRDefault="00D65DE0">
      <w:pPr>
        <w:jc w:val="center"/>
        <w:rPr>
          <w:rFonts w:ascii="黑体" w:eastAsia="黑体" w:hAnsi="黑体" w:cs="黑体"/>
          <w:b/>
          <w:bCs/>
          <w:spacing w:val="12"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pacing w:val="12"/>
          <w:sz w:val="48"/>
          <w:szCs w:val="48"/>
        </w:rPr>
        <w:t xml:space="preserve">  “独秀青年学者”培养协议书</w:t>
      </w:r>
    </w:p>
    <w:p w:rsidR="008B7F10" w:rsidRDefault="008B7F10"/>
    <w:p w:rsidR="008B7F10" w:rsidRDefault="008B7F10"/>
    <w:p w:rsidR="008B7F10" w:rsidRDefault="008B7F10"/>
    <w:p w:rsidR="008B7F10" w:rsidRDefault="008B7F10"/>
    <w:p w:rsidR="008B7F10" w:rsidRDefault="008B7F10"/>
    <w:p w:rsidR="008B7F10" w:rsidRDefault="008B7F10"/>
    <w:p w:rsidR="008B7F10" w:rsidRDefault="008B7F10">
      <w:pPr>
        <w:rPr>
          <w:spacing w:val="60"/>
        </w:rPr>
      </w:pPr>
    </w:p>
    <w:p w:rsidR="008B7F10" w:rsidRDefault="008B7F10"/>
    <w:p w:rsidR="008B7F10" w:rsidRDefault="00D65DE0">
      <w:pPr>
        <w:spacing w:beforeLines="50" w:before="156"/>
        <w:ind w:firstLineChars="500" w:firstLine="1606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类</w:t>
      </w:r>
      <w:r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别：</w:t>
      </w:r>
      <w:r>
        <w:rPr>
          <w:rFonts w:hint="eastAsia"/>
          <w:b/>
          <w:bCs/>
          <w:sz w:val="32"/>
          <w:u w:val="single"/>
        </w:rPr>
        <w:t xml:space="preserve">      </w:t>
      </w:r>
      <w:r>
        <w:rPr>
          <w:rFonts w:hint="eastAsia"/>
          <w:b/>
          <w:bCs/>
          <w:sz w:val="32"/>
          <w:u w:val="single"/>
        </w:rPr>
        <w:t>独秀青年学者</w:t>
      </w:r>
      <w:r>
        <w:rPr>
          <w:rFonts w:hint="eastAsia"/>
          <w:b/>
          <w:bCs/>
          <w:sz w:val="32"/>
          <w:u w:val="single"/>
        </w:rPr>
        <w:t xml:space="preserve">          </w:t>
      </w:r>
    </w:p>
    <w:p w:rsidR="008B7F10" w:rsidRDefault="00D65DE0">
      <w:pPr>
        <w:spacing w:beforeLines="50" w:before="156"/>
        <w:ind w:firstLineChars="500" w:firstLine="1606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批</w:t>
      </w:r>
      <w:r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次：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b/>
          <w:bCs/>
          <w:sz w:val="32"/>
          <w:u w:val="single"/>
        </w:rPr>
        <w:t>第</w:t>
      </w:r>
      <w:r>
        <w:rPr>
          <w:rFonts w:hint="eastAsia"/>
          <w:b/>
          <w:bCs/>
          <w:sz w:val="32"/>
          <w:u w:val="single"/>
        </w:rPr>
        <w:t xml:space="preserve">    </w:t>
      </w:r>
      <w:r>
        <w:rPr>
          <w:rFonts w:hint="eastAsia"/>
          <w:b/>
          <w:bCs/>
          <w:sz w:val="32"/>
          <w:u w:val="single"/>
        </w:rPr>
        <w:t>期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       </w:t>
      </w:r>
    </w:p>
    <w:p w:rsidR="008B7F10" w:rsidRDefault="00D65DE0">
      <w:pPr>
        <w:spacing w:beforeLines="50" w:before="156"/>
        <w:ind w:firstLineChars="500" w:firstLine="1606"/>
        <w:rPr>
          <w:rFonts w:asciiTheme="majorEastAsia" w:eastAsiaTheme="majorEastAsia" w:hAnsiTheme="major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培养对象</w:t>
      </w:r>
      <w:r>
        <w:rPr>
          <w:rFonts w:hint="eastAsia"/>
          <w:b/>
          <w:sz w:val="32"/>
        </w:rPr>
        <w:t>：</w:t>
      </w:r>
      <w:r>
        <w:rPr>
          <w:rFonts w:hint="eastAsia"/>
          <w:sz w:val="32"/>
          <w:u w:val="single"/>
        </w:rPr>
        <w:t xml:space="preserve">                            </w:t>
      </w:r>
    </w:p>
    <w:p w:rsidR="008B7F10" w:rsidRDefault="00D65DE0">
      <w:pPr>
        <w:spacing w:beforeLines="50" w:before="156"/>
        <w:ind w:firstLineChars="500" w:firstLine="1606"/>
      </w:pPr>
      <w:r>
        <w:rPr>
          <w:rFonts w:hint="eastAsia"/>
          <w:b/>
          <w:bCs/>
          <w:sz w:val="32"/>
        </w:rPr>
        <w:t>工作单位</w:t>
      </w:r>
      <w:r>
        <w:rPr>
          <w:rFonts w:hint="eastAsia"/>
          <w:b/>
          <w:sz w:val="32"/>
        </w:rPr>
        <w:t>：</w:t>
      </w:r>
      <w:r>
        <w:rPr>
          <w:rFonts w:hint="eastAsia"/>
          <w:sz w:val="32"/>
          <w:u w:val="single"/>
        </w:rPr>
        <w:t xml:space="preserve">                            </w:t>
      </w:r>
    </w:p>
    <w:p w:rsidR="008B7F10" w:rsidRDefault="008B7F10"/>
    <w:p w:rsidR="008B7F10" w:rsidRDefault="008B7F10"/>
    <w:p w:rsidR="008B7F10" w:rsidRDefault="008B7F10"/>
    <w:p w:rsidR="008B7F10" w:rsidRDefault="008B7F10"/>
    <w:p w:rsidR="008B7F10" w:rsidRDefault="008B7F10"/>
    <w:p w:rsidR="008B7F10" w:rsidRDefault="008B7F10"/>
    <w:p w:rsidR="008B7F10" w:rsidRDefault="008B7F10"/>
    <w:p w:rsidR="008B7F10" w:rsidRPr="00EF3BB8" w:rsidRDefault="00D65DE0">
      <w:pPr>
        <w:jc w:val="center"/>
        <w:rPr>
          <w:rFonts w:ascii="宋体" w:hAnsi="宋体"/>
          <w:spacing w:val="20"/>
          <w:sz w:val="32"/>
          <w:szCs w:val="32"/>
        </w:rPr>
      </w:pPr>
      <w:r w:rsidRPr="00EF3BB8">
        <w:rPr>
          <w:rFonts w:ascii="宋体" w:hAnsi="宋体" w:hint="eastAsia"/>
          <w:spacing w:val="20"/>
          <w:sz w:val="32"/>
          <w:szCs w:val="32"/>
        </w:rPr>
        <w:t>广西师范大学人事处 制</w:t>
      </w:r>
    </w:p>
    <w:p w:rsidR="008B7F10" w:rsidRDefault="008B7F10">
      <w:pPr>
        <w:jc w:val="center"/>
        <w:rPr>
          <w:rFonts w:ascii="宋体" w:hAnsi="宋体"/>
          <w:spacing w:val="20"/>
          <w:sz w:val="44"/>
          <w:szCs w:val="44"/>
        </w:rPr>
        <w:sectPr w:rsidR="008B7F10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AB1334" w:rsidRDefault="00AB1334" w:rsidP="00AB1334">
      <w:pPr>
        <w:topLinePunct/>
        <w:autoSpaceDE w:val="0"/>
        <w:autoSpaceDN w:val="0"/>
        <w:adjustRightInd w:val="0"/>
        <w:snapToGrid w:val="0"/>
        <w:spacing w:line="560" w:lineRule="exact"/>
        <w:ind w:leftChars="152" w:left="3210" w:hangingChars="900" w:hanging="2891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8B7F10" w:rsidRPr="00AB1334" w:rsidRDefault="00D65DE0" w:rsidP="00AB1334">
      <w:pPr>
        <w:topLinePunct/>
        <w:autoSpaceDE w:val="0"/>
        <w:autoSpaceDN w:val="0"/>
        <w:adjustRightInd w:val="0"/>
        <w:snapToGrid w:val="0"/>
        <w:spacing w:line="560" w:lineRule="exact"/>
        <w:ind w:leftChars="152" w:left="3199" w:hangingChars="900" w:hanging="2880"/>
        <w:jc w:val="center"/>
        <w:rPr>
          <w:rFonts w:ascii="方正小标宋简体" w:eastAsia="方正小标宋简体" w:hAnsi="仿宋" w:cs="Times New Roman"/>
          <w:color w:val="000000"/>
          <w:sz w:val="32"/>
          <w:szCs w:val="32"/>
        </w:rPr>
      </w:pPr>
      <w:r w:rsidRPr="00AB1334">
        <w:rPr>
          <w:rFonts w:ascii="方正小标宋简体" w:eastAsia="方正小标宋简体" w:hAnsi="仿宋" w:cs="Times New Roman" w:hint="eastAsia"/>
          <w:color w:val="000000"/>
          <w:sz w:val="32"/>
          <w:szCs w:val="32"/>
        </w:rPr>
        <w:t>广西师范大学“独秀青年学者”培养协议书</w:t>
      </w:r>
    </w:p>
    <w:p w:rsidR="008B7F10" w:rsidRDefault="008B7F1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甲方：广西师范大学 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 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乙方：                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乙方身份证号码：</w:t>
      </w:r>
    </w:p>
    <w:p w:rsidR="008B7F10" w:rsidRDefault="008B7F1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丙方（乙方所在学院（部））：           </w:t>
      </w:r>
    </w:p>
    <w:p w:rsidR="008B7F10" w:rsidRDefault="008B7F10">
      <w:pPr>
        <w:snapToGrid w:val="0"/>
        <w:spacing w:beforeLines="50" w:before="156" w:line="440" w:lineRule="exact"/>
        <w:jc w:val="left"/>
        <w:rPr>
          <w:rFonts w:ascii="仿宋" w:eastAsia="仿宋" w:hAnsi="仿宋" w:cs="仿宋"/>
          <w:color w:val="000000"/>
          <w:szCs w:val="32"/>
        </w:rPr>
      </w:pPr>
    </w:p>
    <w:p w:rsidR="008B7F10" w:rsidRDefault="008B7F1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B7F10" w:rsidRDefault="008B7F1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为保证广西师范大学教师队伍建设“独秀青年学者”行动计划顺利实施，保障各方权益，根据</w:t>
      </w:r>
      <w:proofErr w:type="gramStart"/>
      <w:r>
        <w:rPr>
          <w:rFonts w:ascii="仿宋" w:eastAsia="仿宋" w:hAnsi="仿宋" w:cs="Times New Roman" w:hint="eastAsia"/>
          <w:color w:val="000000"/>
          <w:sz w:val="32"/>
          <w:szCs w:val="32"/>
        </w:rPr>
        <w:t>《</w:t>
      </w:r>
      <w:proofErr w:type="gramEnd"/>
      <w:r>
        <w:rPr>
          <w:rFonts w:ascii="仿宋" w:eastAsia="仿宋" w:hAnsi="仿宋" w:cs="Times New Roman" w:hint="eastAsia"/>
          <w:color w:val="000000"/>
          <w:sz w:val="32"/>
          <w:szCs w:val="32"/>
        </w:rPr>
        <w:t>广西师范大学独秀青年学者培养工程管理实施办法（2021年）（以下简称</w:t>
      </w:r>
      <w:proofErr w:type="gramStart"/>
      <w:r>
        <w:rPr>
          <w:rFonts w:ascii="仿宋" w:eastAsia="仿宋" w:hAnsi="仿宋" w:cs="Times New Roman" w:hint="eastAsia"/>
          <w:color w:val="000000"/>
          <w:sz w:val="32"/>
          <w:szCs w:val="32"/>
        </w:rPr>
        <w:t>《</w:t>
      </w:r>
      <w:proofErr w:type="gramEnd"/>
      <w:r>
        <w:rPr>
          <w:rFonts w:ascii="仿宋" w:eastAsia="仿宋" w:hAnsi="仿宋" w:cs="Times New Roman" w:hint="eastAsia"/>
          <w:color w:val="000000"/>
          <w:sz w:val="32"/>
          <w:szCs w:val="32"/>
        </w:rPr>
        <w:t>实施办法</w:t>
      </w:r>
      <w:proofErr w:type="gramStart"/>
      <w:r>
        <w:rPr>
          <w:rFonts w:ascii="仿宋" w:eastAsia="仿宋" w:hAnsi="仿宋" w:cs="Times New Roman" w:hint="eastAsia"/>
          <w:color w:val="000000"/>
          <w:sz w:val="32"/>
          <w:szCs w:val="32"/>
        </w:rPr>
        <w:t>》</w:t>
      </w:r>
      <w:proofErr w:type="gramEnd"/>
      <w:r>
        <w:rPr>
          <w:rFonts w:ascii="仿宋" w:eastAsia="仿宋" w:hAnsi="仿宋" w:cs="Times New Roman" w:hint="eastAsia"/>
          <w:color w:val="000000"/>
          <w:sz w:val="32"/>
          <w:szCs w:val="32"/>
        </w:rPr>
        <w:t>）有关规定，经三方平等协商，订立本协议。</w:t>
      </w:r>
    </w:p>
    <w:p w:rsidR="008B7F10" w:rsidRDefault="00D65DE0">
      <w:pPr>
        <w:pStyle w:val="a5"/>
        <w:topLinePunct/>
        <w:autoSpaceDE w:val="0"/>
        <w:autoSpaceDN w:val="0"/>
        <w:adjustRightInd w:val="0"/>
        <w:spacing w:line="560" w:lineRule="exact"/>
        <w:ind w:firstLineChars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第一条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 培育期</w:t>
      </w:r>
    </w:p>
    <w:p w:rsidR="008B7F10" w:rsidRDefault="00D65DE0" w:rsidP="007D3EF8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仿宋" w:eastAsia="仿宋" w:hAnsi="仿宋"/>
          <w:color w:val="000000"/>
          <w:spacing w:val="8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通过遴选和审批，确定乙方为广西师范大学</w:t>
      </w:r>
      <w:r>
        <w:rPr>
          <w:rFonts w:ascii="仿宋" w:eastAsia="仿宋" w:hAnsi="仿宋" w:hint="eastAsia"/>
          <w:color w:val="000000"/>
          <w:spacing w:val="8"/>
          <w:sz w:val="32"/>
          <w:szCs w:val="32"/>
          <w:u w:val="single"/>
        </w:rPr>
        <w:t xml:space="preserve"> 独秀青年学者 </w:t>
      </w: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第</w:t>
      </w:r>
      <w:r>
        <w:rPr>
          <w:rFonts w:ascii="仿宋" w:eastAsia="仿宋" w:hAnsi="仿宋" w:hint="eastAsia"/>
          <w:color w:val="000000"/>
          <w:spacing w:val="8"/>
          <w:sz w:val="32"/>
          <w:szCs w:val="32"/>
          <w:u w:val="single"/>
        </w:rPr>
        <w:t xml:space="preserve"> 二 </w:t>
      </w:r>
      <w:proofErr w:type="gramStart"/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期培养</w:t>
      </w:r>
      <w:proofErr w:type="gramEnd"/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对象，培育期四年。培育期</w:t>
      </w:r>
      <w:r>
        <w:rPr>
          <w:rFonts w:ascii="仿宋" w:eastAsia="仿宋" w:hAnsi="仿宋"/>
          <w:color w:val="000000"/>
          <w:spacing w:val="8"/>
          <w:sz w:val="32"/>
          <w:szCs w:val="32"/>
        </w:rPr>
        <w:t>自</w:t>
      </w:r>
      <w:r w:rsidR="007D3EF8" w:rsidRPr="007D3EF8">
        <w:rPr>
          <w:rFonts w:ascii="仿宋" w:eastAsia="仿宋" w:hAnsi="仿宋" w:hint="eastAsia"/>
          <w:color w:val="000000"/>
          <w:spacing w:val="8"/>
          <w:sz w:val="32"/>
          <w:szCs w:val="32"/>
          <w:u w:val="single"/>
        </w:rPr>
        <w:t xml:space="preserve"> </w:t>
      </w:r>
      <w:r w:rsidRPr="007D3EF8">
        <w:rPr>
          <w:rFonts w:ascii="仿宋" w:eastAsia="仿宋" w:hAnsi="仿宋" w:hint="eastAsia"/>
          <w:color w:val="000000"/>
          <w:spacing w:val="8"/>
          <w:sz w:val="32"/>
          <w:szCs w:val="32"/>
          <w:u w:val="single"/>
        </w:rPr>
        <w:t>2022</w:t>
      </w:r>
      <w:r w:rsidR="007D3EF8">
        <w:rPr>
          <w:rFonts w:ascii="仿宋" w:eastAsia="仿宋" w:hAnsi="仿宋"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年</w:t>
      </w:r>
      <w:r w:rsidR="00AB1334" w:rsidRPr="00AB1334">
        <w:rPr>
          <w:rFonts w:ascii="仿宋" w:eastAsia="仿宋" w:hAnsi="仿宋" w:hint="eastAsia"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pacing w:val="8"/>
          <w:sz w:val="32"/>
          <w:szCs w:val="32"/>
          <w:u w:val="single"/>
        </w:rPr>
        <w:t>1</w:t>
      </w:r>
      <w:r w:rsidR="00AB1334">
        <w:rPr>
          <w:rFonts w:ascii="仿宋" w:eastAsia="仿宋" w:hAnsi="仿宋"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月</w:t>
      </w:r>
      <w:r w:rsidR="00AB1334" w:rsidRPr="00AB1334">
        <w:rPr>
          <w:rFonts w:ascii="仿宋" w:eastAsia="仿宋" w:hAnsi="仿宋" w:hint="eastAsia"/>
          <w:color w:val="000000"/>
          <w:spacing w:val="8"/>
          <w:sz w:val="32"/>
          <w:szCs w:val="32"/>
          <w:u w:val="single"/>
        </w:rPr>
        <w:t xml:space="preserve"> </w:t>
      </w:r>
      <w:r w:rsidR="00AB1334">
        <w:rPr>
          <w:rFonts w:ascii="仿宋" w:eastAsia="仿宋" w:hAnsi="仿宋" w:hint="eastAsia"/>
          <w:color w:val="000000"/>
          <w:spacing w:val="8"/>
          <w:sz w:val="32"/>
          <w:szCs w:val="32"/>
          <w:u w:val="single"/>
        </w:rPr>
        <w:t>1</w:t>
      </w:r>
      <w:r w:rsidR="00AB1334">
        <w:rPr>
          <w:rFonts w:ascii="仿宋" w:eastAsia="仿宋" w:hAnsi="仿宋"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日至</w:t>
      </w:r>
      <w:r w:rsidR="007D3EF8" w:rsidRPr="007D3EF8">
        <w:rPr>
          <w:rFonts w:ascii="仿宋" w:eastAsia="仿宋" w:hAnsi="仿宋" w:hint="eastAsia"/>
          <w:color w:val="000000"/>
          <w:spacing w:val="8"/>
          <w:sz w:val="32"/>
          <w:szCs w:val="32"/>
          <w:u w:val="single"/>
        </w:rPr>
        <w:t xml:space="preserve"> </w:t>
      </w:r>
      <w:r w:rsidRPr="007D3EF8">
        <w:rPr>
          <w:rFonts w:ascii="仿宋" w:eastAsia="仿宋" w:hAnsi="仿宋" w:hint="eastAsia"/>
          <w:color w:val="000000"/>
          <w:spacing w:val="8"/>
          <w:sz w:val="32"/>
          <w:szCs w:val="32"/>
          <w:u w:val="single"/>
        </w:rPr>
        <w:t>202</w:t>
      </w:r>
      <w:r w:rsidR="00AB1334" w:rsidRPr="007D3EF8">
        <w:rPr>
          <w:rFonts w:ascii="仿宋" w:eastAsia="仿宋" w:hAnsi="仿宋"/>
          <w:color w:val="000000"/>
          <w:spacing w:val="8"/>
          <w:sz w:val="32"/>
          <w:szCs w:val="32"/>
          <w:u w:val="single"/>
        </w:rPr>
        <w:t>5</w:t>
      </w:r>
      <w:r w:rsidR="007D3EF8">
        <w:rPr>
          <w:rFonts w:ascii="仿宋" w:eastAsia="仿宋" w:hAnsi="仿宋"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年</w:t>
      </w:r>
      <w:r w:rsidR="007D3EF8" w:rsidRPr="007D3EF8">
        <w:rPr>
          <w:rFonts w:ascii="仿宋" w:eastAsia="仿宋" w:hAnsi="仿宋" w:hint="eastAsia"/>
          <w:color w:val="000000"/>
          <w:spacing w:val="8"/>
          <w:sz w:val="32"/>
          <w:szCs w:val="32"/>
          <w:u w:val="single"/>
        </w:rPr>
        <w:t xml:space="preserve"> </w:t>
      </w:r>
      <w:r w:rsidR="00AB1334" w:rsidRPr="007D3EF8">
        <w:rPr>
          <w:rFonts w:ascii="仿宋" w:eastAsia="仿宋" w:hAnsi="仿宋"/>
          <w:color w:val="000000"/>
          <w:spacing w:val="8"/>
          <w:sz w:val="32"/>
          <w:szCs w:val="32"/>
          <w:u w:val="single"/>
        </w:rPr>
        <w:t>12</w:t>
      </w:r>
      <w:r w:rsidR="007D3EF8">
        <w:rPr>
          <w:rFonts w:ascii="仿宋" w:eastAsia="仿宋" w:hAnsi="仿宋"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月</w:t>
      </w:r>
      <w:r w:rsidR="007D3EF8" w:rsidRPr="007D3EF8">
        <w:rPr>
          <w:rFonts w:ascii="仿宋" w:eastAsia="仿宋" w:hAnsi="仿宋" w:hint="eastAsia"/>
          <w:color w:val="000000"/>
          <w:spacing w:val="8"/>
          <w:sz w:val="32"/>
          <w:szCs w:val="32"/>
          <w:u w:val="single"/>
        </w:rPr>
        <w:t xml:space="preserve"> </w:t>
      </w:r>
      <w:r w:rsidR="00AB1334" w:rsidRPr="007D3EF8">
        <w:rPr>
          <w:rFonts w:ascii="仿宋" w:eastAsia="仿宋" w:hAnsi="仿宋"/>
          <w:color w:val="000000"/>
          <w:spacing w:val="8"/>
          <w:sz w:val="32"/>
          <w:szCs w:val="32"/>
          <w:u w:val="single"/>
        </w:rPr>
        <w:t>3</w:t>
      </w:r>
      <w:r w:rsidR="00AB1334" w:rsidRPr="007D3EF8">
        <w:rPr>
          <w:rFonts w:ascii="仿宋" w:eastAsia="仿宋" w:hAnsi="仿宋" w:hint="eastAsia"/>
          <w:color w:val="000000"/>
          <w:spacing w:val="8"/>
          <w:sz w:val="32"/>
          <w:szCs w:val="32"/>
          <w:u w:val="single"/>
        </w:rPr>
        <w:t>1</w:t>
      </w:r>
      <w:r w:rsidR="007D3EF8" w:rsidRPr="007D3EF8">
        <w:rPr>
          <w:rFonts w:ascii="仿宋" w:eastAsia="仿宋" w:hAnsi="仿宋"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日</w:t>
      </w:r>
      <w:r w:rsidR="007D3EF8">
        <w:rPr>
          <w:rFonts w:ascii="仿宋" w:eastAsia="仿宋" w:hAnsi="仿宋" w:hint="eastAsia"/>
          <w:color w:val="000000"/>
          <w:spacing w:val="8"/>
          <w:sz w:val="32"/>
          <w:szCs w:val="32"/>
        </w:rPr>
        <w:t>止</w:t>
      </w: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。</w:t>
      </w:r>
    </w:p>
    <w:p w:rsidR="008B7F10" w:rsidRDefault="00D65DE0">
      <w:pPr>
        <w:pStyle w:val="a5"/>
        <w:topLinePunct/>
        <w:autoSpaceDE w:val="0"/>
        <w:autoSpaceDN w:val="0"/>
        <w:adjustRightInd w:val="0"/>
        <w:spacing w:line="560" w:lineRule="exact"/>
        <w:ind w:firstLineChars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第二条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 </w:t>
      </w:r>
      <w:r>
        <w:rPr>
          <w:rFonts w:ascii="黑体" w:eastAsia="黑体" w:hAnsi="黑体"/>
          <w:color w:val="000000"/>
          <w:sz w:val="32"/>
          <w:szCs w:val="32"/>
        </w:rPr>
        <w:t>乙方</w:t>
      </w:r>
      <w:r>
        <w:rPr>
          <w:rFonts w:ascii="黑体" w:eastAsia="黑体" w:hAnsi="黑体" w:hint="eastAsia"/>
          <w:color w:val="000000"/>
          <w:sz w:val="32"/>
          <w:szCs w:val="32"/>
        </w:rPr>
        <w:t>培育期内</w:t>
      </w:r>
      <w:r>
        <w:rPr>
          <w:rFonts w:ascii="黑体" w:eastAsia="黑体" w:hAnsi="黑体"/>
          <w:color w:val="000000"/>
          <w:sz w:val="32"/>
          <w:szCs w:val="32"/>
        </w:rPr>
        <w:t>目标及</w:t>
      </w:r>
      <w:r>
        <w:rPr>
          <w:rFonts w:ascii="黑体" w:eastAsia="黑体" w:hAnsi="黑体" w:hint="eastAsia"/>
          <w:color w:val="000000"/>
          <w:sz w:val="32"/>
          <w:szCs w:val="32"/>
        </w:rPr>
        <w:t>任务</w:t>
      </w:r>
    </w:p>
    <w:p w:rsidR="008B7F10" w:rsidRDefault="00D65DE0">
      <w:pPr>
        <w:pStyle w:val="a5"/>
        <w:topLinePunct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color w:val="000000"/>
          <w:spacing w:val="8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</w:t>
      </w: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乙方承担本科生、研究生相关课程的教学任务及相关的教学、科研工作，年度教学、科研等业绩须达到</w:t>
      </w:r>
      <w:r w:rsidRPr="003C4A99">
        <w:rPr>
          <w:rFonts w:ascii="仿宋" w:eastAsia="仿宋" w:hAnsi="仿宋" w:hint="eastAsia"/>
          <w:color w:val="000000"/>
          <w:spacing w:val="8"/>
          <w:sz w:val="32"/>
          <w:szCs w:val="32"/>
        </w:rPr>
        <w:t>《</w:t>
      </w:r>
      <w:hyperlink r:id="rId10" w:tooltip="点此下载" w:history="1">
        <w:r w:rsidRPr="003C4A99">
          <w:rPr>
            <w:rFonts w:ascii="仿宋" w:eastAsia="仿宋" w:hAnsi="仿宋" w:hint="eastAsia"/>
            <w:color w:val="000000"/>
            <w:spacing w:val="8"/>
            <w:sz w:val="32"/>
            <w:szCs w:val="32"/>
          </w:rPr>
          <w:t>广西师范大学专业技术岗位聘用管理办法（试行》</w:t>
        </w:r>
      </w:hyperlink>
      <w:r w:rsidRPr="003C4A99">
        <w:rPr>
          <w:rFonts w:ascii="仿宋" w:eastAsia="仿宋" w:hAnsi="仿宋" w:hint="eastAsia"/>
          <w:color w:val="000000"/>
          <w:spacing w:val="8"/>
          <w:sz w:val="32"/>
          <w:szCs w:val="32"/>
        </w:rPr>
        <w:t>（</w:t>
      </w:r>
      <w:proofErr w:type="gramStart"/>
      <w:r w:rsidRPr="003C4A99">
        <w:rPr>
          <w:rFonts w:ascii="仿宋" w:eastAsia="仿宋" w:hAnsi="仿宋" w:hint="eastAsia"/>
          <w:color w:val="000000"/>
          <w:spacing w:val="8"/>
          <w:sz w:val="32"/>
          <w:szCs w:val="32"/>
        </w:rPr>
        <w:t>师政人</w:t>
      </w:r>
      <w:r w:rsidRPr="003C4A99">
        <w:rPr>
          <w:rFonts w:ascii="仿宋" w:eastAsia="仿宋" w:hAnsi="仿宋" w:hint="eastAsia"/>
          <w:color w:val="000000"/>
          <w:spacing w:val="8"/>
          <w:sz w:val="32"/>
          <w:szCs w:val="32"/>
        </w:rPr>
        <w:lastRenderedPageBreak/>
        <w:t>事</w:t>
      </w:r>
      <w:proofErr w:type="gramEnd"/>
      <w:r w:rsidRPr="003C4A99">
        <w:rPr>
          <w:rFonts w:ascii="仿宋" w:eastAsia="仿宋" w:hAnsi="仿宋" w:hint="eastAsia"/>
          <w:color w:val="000000"/>
          <w:spacing w:val="8"/>
          <w:sz w:val="32"/>
          <w:szCs w:val="32"/>
        </w:rPr>
        <w:t>〔2019〕5号）规定的甲方相应聘用岗位有关工作考核的基本要求；</w:t>
      </w:r>
    </w:p>
    <w:p w:rsidR="008F780D" w:rsidRDefault="00D65DE0" w:rsidP="003C4A99">
      <w:pPr>
        <w:pStyle w:val="a5"/>
        <w:topLinePunct/>
        <w:autoSpaceDE w:val="0"/>
        <w:autoSpaceDN w:val="0"/>
        <w:adjustRightInd w:val="0"/>
        <w:spacing w:line="560" w:lineRule="exact"/>
        <w:ind w:firstLine="672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（二）乙方完成</w:t>
      </w:r>
      <w:r>
        <w:rPr>
          <w:rFonts w:ascii="仿宋" w:eastAsia="仿宋" w:hAnsi="仿宋" w:hint="eastAsia"/>
          <w:color w:val="000000"/>
          <w:sz w:val="32"/>
          <w:szCs w:val="32"/>
        </w:rPr>
        <w:t>《实施办法》规定的培育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期考核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任务</w:t>
      </w:r>
    </w:p>
    <w:p w:rsidR="003C4A99" w:rsidRPr="003C4A99" w:rsidRDefault="008F780D" w:rsidP="003C4A99">
      <w:pPr>
        <w:pStyle w:val="a5"/>
        <w:topLinePunct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注：</w:t>
      </w:r>
      <w:r w:rsidR="003C4A99" w:rsidRPr="003C4A99">
        <w:rPr>
          <w:rFonts w:ascii="仿宋" w:eastAsia="仿宋" w:hAnsi="仿宋" w:hint="eastAsia"/>
          <w:color w:val="000000"/>
          <w:sz w:val="32"/>
          <w:szCs w:val="32"/>
        </w:rPr>
        <w:t>完成以下任务条件中的2项</w:t>
      </w:r>
      <w:r w:rsidR="008A2965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5C1539" w:rsidRPr="005C1539">
        <w:rPr>
          <w:rFonts w:ascii="仿宋" w:eastAsia="仿宋" w:hAnsi="仿宋" w:hint="eastAsia"/>
          <w:color w:val="000000"/>
          <w:sz w:val="32"/>
          <w:szCs w:val="32"/>
        </w:rPr>
        <w:t>以下业绩成果的第一署名单位须为广西师范大学；聘期考核业绩成果从2022年1月1日起开始起算</w:t>
      </w:r>
      <w:r w:rsidR="005C1539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3C4A99" w:rsidRPr="003C4A99" w:rsidRDefault="003C4A99" w:rsidP="003C4A99">
      <w:pPr>
        <w:pStyle w:val="a5"/>
        <w:topLinePunct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3C4A99">
        <w:rPr>
          <w:rFonts w:ascii="仿宋" w:eastAsia="仿宋" w:hAnsi="仿宋" w:hint="eastAsia"/>
          <w:color w:val="000000"/>
          <w:sz w:val="32"/>
          <w:szCs w:val="32"/>
        </w:rPr>
        <w:t>1.条件一</w:t>
      </w:r>
    </w:p>
    <w:p w:rsidR="003C4A99" w:rsidRPr="003C4A99" w:rsidRDefault="003C4A99" w:rsidP="003C4A99">
      <w:pPr>
        <w:pStyle w:val="a5"/>
        <w:topLinePunct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3C4A99">
        <w:rPr>
          <w:rFonts w:ascii="仿宋" w:eastAsia="仿宋" w:hAnsi="仿宋" w:hint="eastAsia"/>
          <w:color w:val="000000"/>
          <w:sz w:val="32"/>
          <w:szCs w:val="32"/>
        </w:rPr>
        <w:t>新增主持国家级科研项目1项，或新增主持并完成省部级科研项目1项。</w:t>
      </w:r>
    </w:p>
    <w:p w:rsidR="003C4A99" w:rsidRPr="003C4A99" w:rsidRDefault="003C4A99" w:rsidP="003C4A99">
      <w:pPr>
        <w:pStyle w:val="a5"/>
        <w:topLinePunct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3C4A99">
        <w:rPr>
          <w:rFonts w:ascii="仿宋" w:eastAsia="仿宋" w:hAnsi="仿宋" w:hint="eastAsia"/>
          <w:color w:val="000000"/>
          <w:sz w:val="32"/>
          <w:szCs w:val="32"/>
        </w:rPr>
        <w:t>2.条件二</w:t>
      </w:r>
    </w:p>
    <w:p w:rsidR="003C4A99" w:rsidRPr="003C4A99" w:rsidRDefault="003C4A99" w:rsidP="003C4A99">
      <w:pPr>
        <w:pStyle w:val="a5"/>
        <w:topLinePunct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3C4A99">
        <w:rPr>
          <w:rFonts w:ascii="仿宋" w:eastAsia="仿宋" w:hAnsi="仿宋" w:hint="eastAsia"/>
          <w:color w:val="000000"/>
          <w:sz w:val="32"/>
          <w:szCs w:val="32"/>
        </w:rPr>
        <w:t>获国家级教学成果奖二等奖及以上1项（排名前七），或省级教学成果奖二等奖及以上1项（排名前三），或国家级科研成果奖（排名前七），或省级科研成果奖三等奖及以上（排名前三）。</w:t>
      </w:r>
    </w:p>
    <w:p w:rsidR="003C4A99" w:rsidRPr="003C4A99" w:rsidRDefault="003C4A99" w:rsidP="003C4A99">
      <w:pPr>
        <w:pStyle w:val="a5"/>
        <w:topLinePunct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3C4A99">
        <w:rPr>
          <w:rFonts w:ascii="仿宋" w:eastAsia="仿宋" w:hAnsi="仿宋" w:hint="eastAsia"/>
          <w:color w:val="000000"/>
          <w:sz w:val="32"/>
          <w:szCs w:val="32"/>
        </w:rPr>
        <w:t>3.条件三</w:t>
      </w:r>
    </w:p>
    <w:p w:rsidR="003C4A99" w:rsidRPr="003C4A99" w:rsidRDefault="003C4A99" w:rsidP="003C4A99">
      <w:pPr>
        <w:pStyle w:val="a5"/>
        <w:topLinePunct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3C4A99">
        <w:rPr>
          <w:rFonts w:ascii="仿宋" w:eastAsia="仿宋" w:hAnsi="仿宋" w:hint="eastAsia"/>
          <w:color w:val="000000"/>
          <w:sz w:val="32"/>
          <w:szCs w:val="32"/>
        </w:rPr>
        <w:t>（1）人文社科类：以第一作者署名获得B2级及以上成果至少2项，其中B1级至少1项；</w:t>
      </w:r>
    </w:p>
    <w:p w:rsidR="003C4A99" w:rsidRDefault="003C4A99" w:rsidP="003C4A99">
      <w:pPr>
        <w:pStyle w:val="a5"/>
        <w:topLinePunct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3C4A99">
        <w:rPr>
          <w:rFonts w:ascii="仿宋" w:eastAsia="仿宋" w:hAnsi="仿宋" w:hint="eastAsia"/>
          <w:color w:val="000000"/>
          <w:sz w:val="32"/>
          <w:szCs w:val="32"/>
        </w:rPr>
        <w:t>（2）理工科类：获得D类及以上成果2项；或获得B类成果1项；或鉴定成果、发明专利、实用新型专利和经登记的软件成果等实现转化，转化当年有10万元（含）以上收益拨入学校账户。</w:t>
      </w:r>
    </w:p>
    <w:p w:rsidR="008B7F10" w:rsidRDefault="00D65DE0">
      <w:pPr>
        <w:pStyle w:val="a5"/>
        <w:topLinePunct/>
        <w:autoSpaceDE w:val="0"/>
        <w:autoSpaceDN w:val="0"/>
        <w:adjustRightInd w:val="0"/>
        <w:spacing w:line="560" w:lineRule="exact"/>
        <w:ind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第三条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>
        <w:rPr>
          <w:rFonts w:ascii="黑体" w:eastAsia="黑体" w:hAnsi="黑体"/>
          <w:color w:val="000000"/>
          <w:sz w:val="32"/>
          <w:szCs w:val="32"/>
        </w:rPr>
        <w:t>权利和义务</w:t>
      </w:r>
    </w:p>
    <w:p w:rsidR="008B7F10" w:rsidRDefault="00D65DE0">
      <w:pPr>
        <w:pStyle w:val="1"/>
        <w:numPr>
          <w:ilvl w:val="0"/>
          <w:numId w:val="1"/>
        </w:numPr>
        <w:topLinePunct/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/>
          <w:bCs/>
          <w:color w:val="000000"/>
          <w:sz w:val="32"/>
          <w:szCs w:val="32"/>
        </w:rPr>
        <w:t>甲方权利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1.根据《广西师范大学独秀青年学者培养工程管理实施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办法》（2021年）</w:t>
      </w: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等</w:t>
      </w:r>
      <w:r>
        <w:rPr>
          <w:rFonts w:ascii="仿宋" w:eastAsia="仿宋" w:hAnsi="仿宋" w:cs="Times New Roman"/>
          <w:color w:val="000000"/>
          <w:sz w:val="32"/>
          <w:szCs w:val="32"/>
        </w:rPr>
        <w:t>有关文件规定以及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协议约定内容</w:t>
      </w:r>
      <w:r>
        <w:rPr>
          <w:rFonts w:ascii="仿宋" w:eastAsia="仿宋" w:hAnsi="仿宋" w:cs="Times New Roman"/>
          <w:color w:val="000000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对乙方进行监督、管理。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/>
          <w:color w:val="000000"/>
          <w:sz w:val="32"/>
          <w:szCs w:val="32"/>
        </w:rPr>
        <w:t>2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.</w:t>
      </w:r>
      <w:r>
        <w:rPr>
          <w:rFonts w:ascii="仿宋" w:eastAsia="仿宋" w:hAnsi="仿宋" w:cs="Times New Roman"/>
          <w:color w:val="000000"/>
          <w:sz w:val="32"/>
          <w:szCs w:val="32"/>
        </w:rPr>
        <w:t>依照国家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/>
          <w:color w:val="000000"/>
          <w:sz w:val="32"/>
          <w:szCs w:val="32"/>
        </w:rPr>
        <w:t>自治区</w:t>
      </w:r>
      <w:r>
        <w:rPr>
          <w:rFonts w:ascii="仿宋" w:eastAsia="仿宋" w:hAnsi="仿宋" w:cs="Times New Roman"/>
          <w:color w:val="000000"/>
          <w:sz w:val="32"/>
          <w:szCs w:val="32"/>
        </w:rPr>
        <w:t>法律法规及本单位的有关规定，对乙方进行评估考核和奖惩。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（二）甲方义务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1.依法维护乙方应享有的各项权利。</w:t>
      </w:r>
    </w:p>
    <w:p w:rsidR="007D3EF8" w:rsidRDefault="00D65DE0" w:rsidP="007D3EF8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2.为乙方提供良好的工作和学习条件:</w:t>
      </w:r>
    </w:p>
    <w:p w:rsidR="008B7F10" w:rsidRDefault="00D65DE0" w:rsidP="007D3EF8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（1）培育期内，乙方工资、社会保险、住房公积金等待遇按照《实施办法》相关规定执行。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（2）甲方为乙方及其团队提供科研资助经费5万（人文社科）/10万元（理工科），经费分</w:t>
      </w:r>
      <w:r w:rsidR="004F6B30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期拨付，</w:t>
      </w:r>
      <w:r w:rsidR="004F6B30">
        <w:rPr>
          <w:rFonts w:ascii="仿宋" w:eastAsia="仿宋" w:hAnsi="仿宋" w:cs="Times New Roman" w:hint="eastAsia"/>
          <w:color w:val="000000"/>
          <w:sz w:val="32"/>
          <w:szCs w:val="32"/>
        </w:rPr>
        <w:t>入选后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拨付50%，中期考核评估合格后拨付</w:t>
      </w:r>
      <w:r w:rsidR="004F6B30">
        <w:rPr>
          <w:rFonts w:ascii="仿宋" w:eastAsia="仿宋" w:hAnsi="仿宋" w:cs="Times New Roman" w:hint="eastAsia"/>
          <w:color w:val="000000"/>
          <w:sz w:val="32"/>
          <w:szCs w:val="32"/>
        </w:rPr>
        <w:t>剩余</w:t>
      </w:r>
      <w:r w:rsidR="004F6B30">
        <w:rPr>
          <w:rFonts w:ascii="仿宋" w:eastAsia="仿宋" w:hAnsi="仿宋" w:cs="Times New Roman"/>
          <w:color w:val="000000"/>
          <w:sz w:val="32"/>
          <w:szCs w:val="32"/>
        </w:rPr>
        <w:t>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0%。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（3）为乙方提供完成本协议规定的工作目标及任务所需的校内相关政策。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（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三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）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乙方权利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="00441054">
        <w:rPr>
          <w:rFonts w:ascii="仿宋" w:eastAsia="仿宋" w:hAnsi="仿宋" w:cs="Times New Roman" w:hint="eastAsia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乙方</w:t>
      </w:r>
      <w:r>
        <w:rPr>
          <w:rFonts w:ascii="仿宋" w:eastAsia="仿宋" w:hAnsi="仿宋" w:cs="Times New Roman"/>
          <w:color w:val="000000"/>
          <w:sz w:val="32"/>
          <w:szCs w:val="32"/>
        </w:rPr>
        <w:t>按照</w:t>
      </w:r>
      <w:r>
        <w:rPr>
          <w:rFonts w:ascii="仿宋" w:eastAsia="仿宋" w:hAnsi="仿宋" w:hint="eastAsia"/>
          <w:color w:val="000000"/>
          <w:sz w:val="32"/>
          <w:szCs w:val="32"/>
        </w:rPr>
        <w:t>《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实施办法</w:t>
      </w:r>
      <w:r>
        <w:rPr>
          <w:rFonts w:ascii="仿宋" w:eastAsia="仿宋" w:hAnsi="仿宋" w:hint="eastAsia"/>
          <w:color w:val="000000"/>
          <w:sz w:val="32"/>
          <w:szCs w:val="32"/>
        </w:rPr>
        <w:t>》</w:t>
      </w:r>
      <w:r>
        <w:rPr>
          <w:rFonts w:ascii="仿宋" w:eastAsia="仿宋" w:hAnsi="仿宋" w:cs="Times New Roman"/>
          <w:color w:val="000000"/>
          <w:sz w:val="32"/>
          <w:szCs w:val="32"/>
        </w:rPr>
        <w:t>有关规定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在培育期内利用学校的教学、科研资源进行工作。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2.乙方</w:t>
      </w:r>
      <w:r>
        <w:rPr>
          <w:rFonts w:ascii="仿宋" w:eastAsia="仿宋" w:hAnsi="仿宋" w:cs="Times New Roman"/>
          <w:color w:val="000000"/>
          <w:sz w:val="32"/>
          <w:szCs w:val="32"/>
        </w:rPr>
        <w:t>按照</w:t>
      </w:r>
      <w:r>
        <w:rPr>
          <w:rFonts w:ascii="仿宋" w:eastAsia="仿宋" w:hAnsi="仿宋" w:hint="eastAsia"/>
          <w:color w:val="000000"/>
          <w:sz w:val="32"/>
          <w:szCs w:val="32"/>
        </w:rPr>
        <w:t>《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实施办法</w:t>
      </w:r>
      <w:r>
        <w:rPr>
          <w:rFonts w:ascii="仿宋" w:eastAsia="仿宋" w:hAnsi="仿宋" w:hint="eastAsia"/>
          <w:color w:val="000000"/>
          <w:sz w:val="32"/>
          <w:szCs w:val="32"/>
        </w:rPr>
        <w:t>》</w:t>
      </w:r>
      <w:r>
        <w:rPr>
          <w:rFonts w:ascii="仿宋" w:eastAsia="仿宋" w:hAnsi="仿宋" w:cs="Times New Roman"/>
          <w:color w:val="000000"/>
          <w:sz w:val="32"/>
          <w:szCs w:val="32"/>
        </w:rPr>
        <w:t>有关规定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在培育期内享受甲方提供的项目资助，享受相关工资、社保、公积金等待遇及考核奖励。</w:t>
      </w:r>
    </w:p>
    <w:p w:rsidR="008B7F10" w:rsidRDefault="00D65DE0">
      <w:pPr>
        <w:pStyle w:val="a5"/>
        <w:topLinePunct/>
        <w:autoSpaceDE w:val="0"/>
        <w:autoSpaceDN w:val="0"/>
        <w:adjustRightInd w:val="0"/>
        <w:spacing w:line="560" w:lineRule="exact"/>
        <w:ind w:firstLine="672"/>
        <w:rPr>
          <w:rFonts w:ascii="仿宋" w:eastAsia="仿宋" w:hAnsi="仿宋"/>
          <w:color w:val="000000"/>
          <w:spacing w:val="8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3.在达成设定的目标前提下，自主确立科学研究方向和科学研究课题，主持或参与教学、科研团队建设。</w:t>
      </w:r>
    </w:p>
    <w:p w:rsidR="008B7F10" w:rsidRDefault="00D65DE0">
      <w:pPr>
        <w:pStyle w:val="a5"/>
        <w:topLinePunct/>
        <w:autoSpaceDE w:val="0"/>
        <w:autoSpaceDN w:val="0"/>
        <w:adjustRightInd w:val="0"/>
        <w:spacing w:line="560" w:lineRule="exact"/>
        <w:ind w:firstLine="672"/>
        <w:rPr>
          <w:rFonts w:ascii="仿宋" w:eastAsia="仿宋" w:hAnsi="仿宋"/>
          <w:color w:val="000000"/>
          <w:spacing w:val="8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4.在遵守项目管理规定和相关财务规定的前提下，自主支配甲方资助的项目经费开展相关学习和学术研究。</w:t>
      </w:r>
    </w:p>
    <w:p w:rsidR="008B7F10" w:rsidRDefault="00D65DE0">
      <w:pPr>
        <w:pStyle w:val="a5"/>
        <w:topLinePunct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（</w:t>
      </w:r>
      <w:r>
        <w:rPr>
          <w:rFonts w:ascii="仿宋" w:eastAsia="仿宋" w:hAnsi="仿宋"/>
          <w:color w:val="000000"/>
          <w:sz w:val="32"/>
          <w:szCs w:val="32"/>
        </w:rPr>
        <w:t>四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/>
          <w:color w:val="000000"/>
          <w:sz w:val="32"/>
          <w:szCs w:val="32"/>
        </w:rPr>
        <w:t>乙方义务</w:t>
      </w:r>
    </w:p>
    <w:p w:rsidR="008B7F10" w:rsidRDefault="00D65DE0">
      <w:pPr>
        <w:pStyle w:val="a5"/>
        <w:topLinePunct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color w:val="000000"/>
          <w:spacing w:val="8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．</w:t>
      </w:r>
      <w:r>
        <w:rPr>
          <w:rFonts w:ascii="仿宋" w:eastAsia="仿宋" w:hAnsi="仿宋"/>
          <w:color w:val="000000"/>
          <w:sz w:val="32"/>
          <w:szCs w:val="32"/>
        </w:rPr>
        <w:t>认真遵守</w:t>
      </w: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《实施办法》及</w:t>
      </w:r>
      <w:r>
        <w:rPr>
          <w:rFonts w:ascii="仿宋" w:eastAsia="仿宋" w:hAnsi="仿宋" w:hint="eastAsia"/>
          <w:color w:val="000000"/>
          <w:sz w:val="32"/>
          <w:szCs w:val="32"/>
        </w:rPr>
        <w:t>国家、自治区有关法律法规</w:t>
      </w: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；遵守</w:t>
      </w:r>
      <w:r>
        <w:rPr>
          <w:rFonts w:ascii="仿宋" w:eastAsia="仿宋" w:hAnsi="仿宋"/>
          <w:color w:val="000000"/>
          <w:spacing w:val="8"/>
          <w:sz w:val="32"/>
          <w:szCs w:val="32"/>
        </w:rPr>
        <w:t>甲方的各项规章制度</w:t>
      </w: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。</w:t>
      </w:r>
    </w:p>
    <w:p w:rsidR="008B7F10" w:rsidRDefault="00D65DE0">
      <w:pPr>
        <w:pStyle w:val="a5"/>
        <w:topLinePunct/>
        <w:autoSpaceDE w:val="0"/>
        <w:autoSpaceDN w:val="0"/>
        <w:adjustRightInd w:val="0"/>
        <w:spacing w:line="560" w:lineRule="exact"/>
        <w:ind w:firstLine="672"/>
        <w:rPr>
          <w:rFonts w:ascii="仿宋" w:eastAsia="仿宋" w:hAnsi="仿宋"/>
          <w:color w:val="000000"/>
          <w:spacing w:val="8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2.培育期内乙方须全职在甲方工作。</w:t>
      </w:r>
    </w:p>
    <w:p w:rsidR="008B7F10" w:rsidRDefault="00D65DE0">
      <w:pPr>
        <w:pStyle w:val="a5"/>
        <w:topLinePunct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</w:t>
      </w:r>
      <w:r>
        <w:rPr>
          <w:rFonts w:ascii="仿宋" w:eastAsia="仿宋" w:hAnsi="仿宋"/>
          <w:color w:val="000000"/>
          <w:sz w:val="32"/>
          <w:szCs w:val="32"/>
        </w:rPr>
        <w:t>遵守</w:t>
      </w:r>
      <w:r>
        <w:rPr>
          <w:rFonts w:ascii="仿宋" w:eastAsia="仿宋" w:hAnsi="仿宋" w:hint="eastAsia"/>
          <w:color w:val="000000"/>
          <w:sz w:val="32"/>
          <w:szCs w:val="32"/>
        </w:rPr>
        <w:t>《</w:t>
      </w:r>
      <w:r>
        <w:rPr>
          <w:rFonts w:ascii="仿宋" w:eastAsia="仿宋" w:hAnsi="仿宋" w:hint="eastAsia"/>
          <w:color w:val="000000"/>
          <w:spacing w:val="8"/>
          <w:sz w:val="32"/>
          <w:szCs w:val="32"/>
        </w:rPr>
        <w:t>实施办法</w:t>
      </w:r>
      <w:r>
        <w:rPr>
          <w:rFonts w:ascii="仿宋" w:eastAsia="仿宋" w:hAnsi="仿宋" w:hint="eastAsia"/>
          <w:color w:val="000000"/>
          <w:sz w:val="32"/>
          <w:szCs w:val="32"/>
        </w:rPr>
        <w:t>》有关规定，全面履行岗位职责，在规定的培育期内完成约定的培养目标及任务，自觉接受甲方开展的评估、考核和管理。</w:t>
      </w:r>
    </w:p>
    <w:p w:rsidR="008B7F10" w:rsidRDefault="00D65DE0">
      <w:pPr>
        <w:pStyle w:val="a5"/>
        <w:topLinePunct/>
        <w:autoSpaceDE w:val="0"/>
        <w:autoSpaceDN w:val="0"/>
        <w:adjustRightInd w:val="0"/>
        <w:spacing w:line="560" w:lineRule="exact"/>
        <w:ind w:firstLineChars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4.乙方在甲方工作期间，职务发明创造申请专利及其他知识产权的权利属于甲方，申请被批准后，甲方为专利权人，使用权、转让权由甲方所有；未经甲方许可，乙方无权擅自使用、转让或许可他人使用。</w:t>
      </w:r>
    </w:p>
    <w:p w:rsidR="008B7F10" w:rsidRDefault="00D65DE0">
      <w:pPr>
        <w:pStyle w:val="a5"/>
        <w:topLinePunct/>
        <w:autoSpaceDE w:val="0"/>
        <w:autoSpaceDN w:val="0"/>
        <w:adjustRightInd w:val="0"/>
        <w:spacing w:line="560" w:lineRule="exact"/>
        <w:ind w:firstLineChars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第四条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>
        <w:rPr>
          <w:rFonts w:ascii="黑体" w:eastAsia="黑体" w:hAnsi="黑体"/>
          <w:color w:val="000000"/>
          <w:sz w:val="32"/>
          <w:szCs w:val="32"/>
        </w:rPr>
        <w:t>考核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（一）培育期第二年结束，甲方授权丙方按确定的岗位目标和任务对乙方开展中期考核评估，考核结果报人事处备案，甲方视考核结果予以后续资助。考核不合格，甲方有权解除本培养协议，停止相关资助，收回剩余科研资助经费。</w:t>
      </w:r>
    </w:p>
    <w:p w:rsidR="001A574F" w:rsidRDefault="00D65DE0" w:rsidP="001A574F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（四）培育期第四年结束，甲方按本协议确定的岗位目标和任务，对照《实施办法》要求对乙方开展期满考核评估，考核结果分为</w:t>
      </w:r>
      <w:r w:rsidR="003D48CC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合格和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不合格</w:t>
      </w:r>
      <w:r w:rsidR="001A574F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。</w:t>
      </w:r>
      <w:r w:rsidR="001A574F" w:rsidRPr="00E512C3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考核不合格，</w:t>
      </w:r>
      <w:r w:rsidR="006B26AF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甲方有权依据</w:t>
      </w:r>
      <w:r w:rsidR="006B26AF" w:rsidRPr="00E512C3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培育期任务</w:t>
      </w:r>
      <w:r w:rsidR="006B26AF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未</w:t>
      </w:r>
      <w:r w:rsidR="006B26AF" w:rsidRPr="00E512C3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完成</w:t>
      </w:r>
      <w:r w:rsidR="006B26AF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比例</w:t>
      </w:r>
      <w:r w:rsidR="006B26AF" w:rsidRPr="00E512C3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情况，</w:t>
      </w:r>
      <w:r w:rsidR="006B26AF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要求乙方退回</w:t>
      </w:r>
      <w:r w:rsidR="00A31FFB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相应</w:t>
      </w:r>
      <w:r w:rsidR="00187EC1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科研资助经费</w:t>
      </w:r>
      <w:r w:rsidR="001A574F" w:rsidRPr="00E512C3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。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黑体" w:eastAsia="黑体" w:hAnsi="黑体" w:cs="Times New Roman"/>
          <w:color w:val="000000"/>
          <w:spacing w:val="8"/>
          <w:sz w:val="32"/>
          <w:szCs w:val="32"/>
        </w:rPr>
      </w:pPr>
      <w:r>
        <w:rPr>
          <w:rFonts w:ascii="黑体" w:eastAsia="黑体" w:hAnsi="黑体" w:cs="Times New Roman"/>
          <w:color w:val="000000"/>
          <w:spacing w:val="8"/>
          <w:sz w:val="32"/>
          <w:szCs w:val="32"/>
        </w:rPr>
        <w:t>第五条</w:t>
      </w:r>
      <w:r>
        <w:rPr>
          <w:rFonts w:ascii="黑体" w:eastAsia="黑体" w:hAnsi="黑体" w:cs="Times New Roman" w:hint="eastAsia"/>
          <w:color w:val="000000"/>
          <w:spacing w:val="8"/>
          <w:sz w:val="32"/>
          <w:szCs w:val="32"/>
        </w:rPr>
        <w:t xml:space="preserve">  </w:t>
      </w:r>
      <w:r>
        <w:rPr>
          <w:rFonts w:ascii="黑体" w:eastAsia="黑体" w:hAnsi="黑体" w:cs="Times New Roman"/>
          <w:color w:val="000000"/>
          <w:spacing w:val="8"/>
          <w:sz w:val="32"/>
          <w:szCs w:val="32"/>
        </w:rPr>
        <w:t>协议的</w:t>
      </w:r>
      <w:bookmarkStart w:id="0" w:name="_GoBack"/>
      <w:bookmarkEnd w:id="0"/>
      <w:r>
        <w:rPr>
          <w:rFonts w:ascii="黑体" w:eastAsia="黑体" w:hAnsi="黑体" w:cs="Times New Roman"/>
          <w:color w:val="000000"/>
          <w:spacing w:val="8"/>
          <w:sz w:val="32"/>
          <w:szCs w:val="32"/>
        </w:rPr>
        <w:t>解除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（一）乙方在培育期内如有下列情形之一的，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有权解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lastRenderedPageBreak/>
        <w:t>除本培养协议，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取消乙方的培养资格或停止支持，并收回已拨经费的剩余部分。</w:t>
      </w:r>
    </w:p>
    <w:p w:rsidR="008B7F10" w:rsidRDefault="00D65DE0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1</w:t>
      </w:r>
      <w:r w:rsidR="001A574F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.</w:t>
      </w:r>
      <w:r w:rsidR="005A7EE8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考核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不合格的；</w:t>
      </w:r>
    </w:p>
    <w:p w:rsidR="001A574F" w:rsidRPr="001A574F" w:rsidRDefault="00D65DE0" w:rsidP="001A574F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2</w:t>
      </w:r>
      <w:r w:rsidR="001A574F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.</w:t>
      </w:r>
      <w:r w:rsidR="001A574F" w:rsidRPr="001A574F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违反法律法规、学校相关规章制度或受到党纪政纪处分；</w:t>
      </w:r>
    </w:p>
    <w:p w:rsidR="001A574F" w:rsidRPr="001A574F" w:rsidRDefault="001A574F" w:rsidP="001A574F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3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.</w:t>
      </w:r>
      <w:r w:rsidRPr="001A574F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出现教育部规定的高校教师职业规范禁止行为；</w:t>
      </w:r>
    </w:p>
    <w:p w:rsidR="001A574F" w:rsidRPr="001A574F" w:rsidRDefault="001A574F" w:rsidP="001A574F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4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.</w:t>
      </w:r>
      <w:r w:rsidRPr="001A574F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违反职业操守，有弄虚作假行为，以不正当手段骗取荣誉；</w:t>
      </w:r>
    </w:p>
    <w:p w:rsidR="001A574F" w:rsidRPr="001A574F" w:rsidRDefault="001A574F" w:rsidP="001A574F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5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.</w:t>
      </w:r>
      <w:r w:rsidRPr="001A574F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未经学校同意，擅自脱离工作岗位或出国（境）等；</w:t>
      </w:r>
    </w:p>
    <w:p w:rsidR="008B7F10" w:rsidRDefault="001A574F" w:rsidP="008276A2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6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.</w:t>
      </w:r>
      <w:r w:rsidRPr="001A574F"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因特殊原因不适合继续进行资助的。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（二）乙方在培育期内因特殊原因提出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退出培育计划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的，需提前三个月向甲方提出申请，经甲方同意，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解除本培养协议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甲方停止资助并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收回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资助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经费的剩余部分。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对乙方恶意违约，甲方有权利要求乙方退回全部资助经费。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（三）培育期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间如发生无法预见、无法防范，致使协议无法正常履行的事由，需要变更或解除协议的，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协议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三方应按照国家有关规定妥善处理。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黑体" w:eastAsia="黑体" w:hAnsi="黑体" w:cs="Times New Roman"/>
          <w:color w:val="000000"/>
          <w:spacing w:val="8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pacing w:val="8"/>
          <w:sz w:val="32"/>
          <w:szCs w:val="32"/>
        </w:rPr>
        <w:t>第六条  附则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（一）本协议一式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四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份，甲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、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乙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、丙三方及甲方档案馆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各持1份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。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本协议于签字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（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盖章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）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之日起生效。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（二）除发生不可抗力因素致使本协议无法履行外，三方应严格履行本协议中的各项条款，如发生争议，应协商处理，对协议有关条款的变更，应征得各方同意。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lastRenderedPageBreak/>
        <w:t>(三)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本协议如有未尽事项，应由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三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方协商，做出补充规定。补充规定与本协议具有同等效力。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（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四</w:t>
      </w:r>
      <w:r>
        <w:rPr>
          <w:rFonts w:ascii="仿宋" w:eastAsia="仿宋" w:hAnsi="仿宋" w:cs="Times New Roman"/>
          <w:color w:val="000000"/>
          <w:spacing w:val="8"/>
          <w:sz w:val="32"/>
          <w:szCs w:val="32"/>
        </w:rPr>
        <w:t>）</w:t>
      </w: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因履行本协议书发生的争议，甲乙丙三方应通过协商解决，协商不成，可向甲方所在地人民法院提起诉讼。</w:t>
      </w:r>
    </w:p>
    <w:p w:rsidR="008B7F10" w:rsidRDefault="008B7F1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</w:p>
    <w:p w:rsidR="008B7F10" w:rsidRDefault="008B7F1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100" w:firstLine="336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甲方（盖章）                  乙方（签名）：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 xml:space="preserve">                          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甲方法人</w:t>
      </w:r>
      <w:proofErr w:type="gramStart"/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代表或委</w:t>
      </w:r>
      <w:proofErr w:type="gramEnd"/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 xml:space="preserve">                     （按指印）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托代理人（签名）：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年  月  日                      年  月  日</w:t>
      </w:r>
    </w:p>
    <w:p w:rsidR="008B7F10" w:rsidRDefault="008B7F1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100" w:firstLine="336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丙方（盖章）</w:t>
      </w:r>
    </w:p>
    <w:p w:rsidR="008B7F10" w:rsidRDefault="008B7F1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主要负责人（签名）：</w:t>
      </w:r>
    </w:p>
    <w:p w:rsidR="008B7F10" w:rsidRDefault="00D65DE0">
      <w:pPr>
        <w:topLinePunct/>
        <w:autoSpaceDE w:val="0"/>
        <w:autoSpaceDN w:val="0"/>
        <w:adjustRightInd w:val="0"/>
        <w:snapToGrid w:val="0"/>
        <w:spacing w:line="560" w:lineRule="exact"/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pacing w:val="8"/>
          <w:sz w:val="32"/>
          <w:szCs w:val="32"/>
        </w:rPr>
        <w:t>年  月  日</w:t>
      </w:r>
    </w:p>
    <w:sectPr w:rsidR="008B7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F47" w:rsidRDefault="00550F47" w:rsidP="00AB1334">
      <w:r>
        <w:separator/>
      </w:r>
    </w:p>
  </w:endnote>
  <w:endnote w:type="continuationSeparator" w:id="0">
    <w:p w:rsidR="00550F47" w:rsidRDefault="00550F47" w:rsidP="00AB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F47" w:rsidRDefault="00550F47" w:rsidP="00AB1334">
      <w:r>
        <w:separator/>
      </w:r>
    </w:p>
  </w:footnote>
  <w:footnote w:type="continuationSeparator" w:id="0">
    <w:p w:rsidR="00550F47" w:rsidRDefault="00550F47" w:rsidP="00AB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151ED"/>
    <w:multiLevelType w:val="multilevel"/>
    <w:tmpl w:val="667151ED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3F"/>
    <w:rsid w:val="00065AAD"/>
    <w:rsid w:val="0007724E"/>
    <w:rsid w:val="000C4AAE"/>
    <w:rsid w:val="00181739"/>
    <w:rsid w:val="00187EC1"/>
    <w:rsid w:val="001A574F"/>
    <w:rsid w:val="002F0988"/>
    <w:rsid w:val="00374DA6"/>
    <w:rsid w:val="0038686D"/>
    <w:rsid w:val="00394D3C"/>
    <w:rsid w:val="003C4A99"/>
    <w:rsid w:val="003D48CC"/>
    <w:rsid w:val="003D7F8C"/>
    <w:rsid w:val="00441054"/>
    <w:rsid w:val="004F6B30"/>
    <w:rsid w:val="00516DBD"/>
    <w:rsid w:val="005177DA"/>
    <w:rsid w:val="00550F47"/>
    <w:rsid w:val="005A7EE8"/>
    <w:rsid w:val="005C1539"/>
    <w:rsid w:val="006B26AF"/>
    <w:rsid w:val="007409B5"/>
    <w:rsid w:val="007D3EF8"/>
    <w:rsid w:val="008276A2"/>
    <w:rsid w:val="00857384"/>
    <w:rsid w:val="00897FBF"/>
    <w:rsid w:val="008A2965"/>
    <w:rsid w:val="008B7F10"/>
    <w:rsid w:val="008E2C3F"/>
    <w:rsid w:val="008F780D"/>
    <w:rsid w:val="00A31FFB"/>
    <w:rsid w:val="00A863C1"/>
    <w:rsid w:val="00AB1334"/>
    <w:rsid w:val="00B3127A"/>
    <w:rsid w:val="00D65DE0"/>
    <w:rsid w:val="00E512C3"/>
    <w:rsid w:val="00EF3BB8"/>
    <w:rsid w:val="07EF4207"/>
    <w:rsid w:val="0F384F74"/>
    <w:rsid w:val="11A915EA"/>
    <w:rsid w:val="20317FF3"/>
    <w:rsid w:val="244345C7"/>
    <w:rsid w:val="63E57E05"/>
    <w:rsid w:val="64312D72"/>
    <w:rsid w:val="6B8359D3"/>
    <w:rsid w:val="6E6B560B"/>
    <w:rsid w:val="74563029"/>
    <w:rsid w:val="7CC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36A157"/>
  <w15:docId w15:val="{9B82E56C-0EDE-4EEE-B608-375E9153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 Indent"/>
    <w:basedOn w:val="a"/>
    <w:qFormat/>
    <w:pPr>
      <w:spacing w:line="600" w:lineRule="exact"/>
      <w:ind w:firstLineChars="200" w:firstLine="720"/>
    </w:pPr>
    <w:rPr>
      <w:rFonts w:ascii="仿宋_GB2312" w:eastAsia="仿宋_GB2312" w:hAnsi="宋体" w:cs="Times New Roman"/>
      <w:sz w:val="36"/>
      <w:szCs w:val="30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Pr>
      <w:sz w:val="24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character" w:styleId="ab">
    <w:name w:val="annotation reference"/>
    <w:basedOn w:val="a0"/>
    <w:qFormat/>
    <w:rPr>
      <w:sz w:val="21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7">
    <w:name w:val="批注框文本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header"/>
    <w:basedOn w:val="a"/>
    <w:link w:val="ad"/>
    <w:rsid w:val="00AB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AB1334"/>
    <w:rPr>
      <w:kern w:val="2"/>
      <w:sz w:val="18"/>
      <w:szCs w:val="18"/>
    </w:rPr>
  </w:style>
  <w:style w:type="paragraph" w:styleId="ae">
    <w:name w:val="footer"/>
    <w:basedOn w:val="a"/>
    <w:link w:val="af"/>
    <w:rsid w:val="00AB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AB13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202-193-160-77.webvpn.gxnu.edu.cn/zfoa/gwxxbviewhtml.do?theAction=downdoc&amp;htwj_recordid=15747269409439030758&amp;htwjimage_recordid=15761460082741189402&amp;gw_title=&#20851;&#20110;&#21360;&#21457;&#12298;&#24191;&#35199;&#24072;&#33539;&#22823;&#23398;&#32489;&#25928;&#24037;&#36164;&#23454;&#26045;&#21150;&#27861;&#65288;&#35797;&#34892;&#65289;&#12299;&#30340;&#36890;&#30693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qm</cp:lastModifiedBy>
  <cp:revision>45</cp:revision>
  <cp:lastPrinted>2022-04-01T02:36:00Z</cp:lastPrinted>
  <dcterms:created xsi:type="dcterms:W3CDTF">2020-07-28T00:29:00Z</dcterms:created>
  <dcterms:modified xsi:type="dcterms:W3CDTF">2022-04-01T07:05:00Z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09AFA97C08FC497080FF975788EC16B7</vt:lpwstr>
  </property>
</Properties>
</file>